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E94853" w14:textId="160A1B11" w:rsidR="00F72340" w:rsidRDefault="00225D7E" w:rsidP="00B041BC">
      <w:pPr>
        <w:pStyle w:val="Heading1"/>
      </w:pPr>
      <w:r>
        <w:t>Балтийский завод</w:t>
      </w:r>
    </w:p>
    <w:p w14:paraId="0A3B114F" w14:textId="77777777" w:rsidR="00DA6035" w:rsidRDefault="00B041BC" w:rsidP="00DA6035">
      <w:pPr>
        <w:keepNext/>
      </w:pPr>
      <w:r w:rsidRPr="00B041BC">
        <w:drawing>
          <wp:inline distT="0" distB="0" distL="0" distR="0" wp14:anchorId="19D01061" wp14:editId="17349596">
            <wp:extent cx="5852020" cy="29464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119" r="1880" b="10837"/>
                    <a:stretch/>
                  </pic:blipFill>
                  <pic:spPr bwMode="auto">
                    <a:xfrm>
                      <a:off x="0" y="0"/>
                      <a:ext cx="5907718" cy="297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D067D" w14:textId="3DA15FEE" w:rsidR="00225D7E" w:rsidRDefault="00DA6035" w:rsidP="00DA6035">
      <w:pPr>
        <w:pStyle w:val="Caption"/>
        <w:jc w:val="center"/>
      </w:pPr>
      <w:r>
        <w:t xml:space="preserve">Рисунок </w:t>
      </w:r>
      <w:fldSimple w:instr=" SEQ Рисунок \* ARABIC ">
        <w:r w:rsidR="00585952">
          <w:rPr>
            <w:noProof/>
          </w:rPr>
          <w:t>1</w:t>
        </w:r>
      </w:fldSimple>
    </w:p>
    <w:p w14:paraId="25692642" w14:textId="77872D07" w:rsidR="00B041BC" w:rsidRDefault="00637CB6" w:rsidP="00B041BC">
      <w:r>
        <w:t xml:space="preserve">В качестве основного навигационного элемента на сайте «Балтийский завод» используется панель, в свою очередь содержащая следующие объекты-ссылки: </w:t>
      </w:r>
    </w:p>
    <w:p w14:paraId="08C0AFB6" w14:textId="01451B6A" w:rsidR="00637CB6" w:rsidRDefault="00637CB6" w:rsidP="00637CB6">
      <w:pPr>
        <w:pStyle w:val="ListParagraph"/>
        <w:numPr>
          <w:ilvl w:val="0"/>
          <w:numId w:val="1"/>
        </w:numPr>
      </w:pPr>
      <w:r>
        <w:t>«О заводе»</w:t>
      </w:r>
    </w:p>
    <w:p w14:paraId="53396F53" w14:textId="038E3CCE" w:rsidR="00637CB6" w:rsidRDefault="00637CB6" w:rsidP="00637CB6">
      <w:pPr>
        <w:pStyle w:val="ListParagraph"/>
        <w:numPr>
          <w:ilvl w:val="0"/>
          <w:numId w:val="1"/>
        </w:numPr>
      </w:pPr>
      <w:r>
        <w:t xml:space="preserve">«Судостроение» </w:t>
      </w:r>
    </w:p>
    <w:p w14:paraId="02BF5B2B" w14:textId="17E03922" w:rsidR="00637CB6" w:rsidRDefault="00637CB6" w:rsidP="00637CB6">
      <w:pPr>
        <w:pStyle w:val="ListParagraph"/>
        <w:numPr>
          <w:ilvl w:val="0"/>
          <w:numId w:val="1"/>
        </w:numPr>
      </w:pPr>
      <w:r>
        <w:t>«Машиностроение»</w:t>
      </w:r>
    </w:p>
    <w:p w14:paraId="0FFC955C" w14:textId="54916C1C" w:rsidR="00637CB6" w:rsidRDefault="00637CB6" w:rsidP="00637CB6">
      <w:pPr>
        <w:pStyle w:val="ListParagraph"/>
        <w:numPr>
          <w:ilvl w:val="0"/>
          <w:numId w:val="1"/>
        </w:numPr>
      </w:pPr>
      <w:r>
        <w:t>«Пресс-служба»</w:t>
      </w:r>
    </w:p>
    <w:p w14:paraId="69ED5F89" w14:textId="3FBCBAAE" w:rsidR="00637CB6" w:rsidRDefault="00637CB6" w:rsidP="00637CB6">
      <w:pPr>
        <w:pStyle w:val="ListParagraph"/>
        <w:numPr>
          <w:ilvl w:val="0"/>
          <w:numId w:val="1"/>
        </w:numPr>
      </w:pPr>
      <w:r>
        <w:t>«Карьера»</w:t>
      </w:r>
    </w:p>
    <w:p w14:paraId="46526F64" w14:textId="491703B0" w:rsidR="00637CB6" w:rsidRDefault="00637CB6" w:rsidP="00637CB6">
      <w:pPr>
        <w:pStyle w:val="ListParagraph"/>
        <w:numPr>
          <w:ilvl w:val="0"/>
          <w:numId w:val="1"/>
        </w:numPr>
      </w:pPr>
      <w:r>
        <w:t>«Партнерам»</w:t>
      </w:r>
    </w:p>
    <w:p w14:paraId="12F551AE" w14:textId="396DD0EC" w:rsidR="00637CB6" w:rsidRDefault="00637CB6" w:rsidP="00637CB6">
      <w:pPr>
        <w:pStyle w:val="ListParagraph"/>
        <w:numPr>
          <w:ilvl w:val="0"/>
          <w:numId w:val="1"/>
        </w:numPr>
      </w:pPr>
      <w:r>
        <w:t>«Противодействие коррупции»</w:t>
      </w:r>
    </w:p>
    <w:p w14:paraId="44F4CA32" w14:textId="17D756EA" w:rsidR="00637CB6" w:rsidRDefault="00637CB6" w:rsidP="00637CB6">
      <w:pPr>
        <w:pStyle w:val="ListParagraph"/>
        <w:numPr>
          <w:ilvl w:val="0"/>
          <w:numId w:val="1"/>
        </w:numPr>
      </w:pPr>
      <w:r>
        <w:t>«Контакты»</w:t>
      </w:r>
    </w:p>
    <w:p w14:paraId="4AC06517" w14:textId="1630F240" w:rsidR="006E5F27" w:rsidRDefault="00637CB6" w:rsidP="00637CB6">
      <w:r>
        <w:t xml:space="preserve">Стоит отметить, что данные элементы интерфейса расположены на разных расстояниях друг от друга, что весьма сильно ухудшает восприятие сайта посетителями и потенциальным клиентами. Кроме того, сайт </w:t>
      </w:r>
      <w:r w:rsidR="0018719C">
        <w:t xml:space="preserve">не адаптирован </w:t>
      </w:r>
      <w:r w:rsidR="0018719C">
        <w:lastRenderedPageBreak/>
        <w:t>для использования на мобильный устройствах</w:t>
      </w:r>
      <w:r w:rsidR="0018719C" w:rsidRPr="0018719C">
        <w:t xml:space="preserve">. </w:t>
      </w:r>
      <w:r w:rsidR="0018719C">
        <w:t>В качестве плюса можно указать наличие на главной странице сайта всех основных разделов</w:t>
      </w:r>
      <w:r w:rsidR="00251225">
        <w:t>,</w:t>
      </w:r>
      <w:r w:rsidR="0018719C">
        <w:t xml:space="preserve"> описывающих его содержание</w:t>
      </w:r>
      <w:r w:rsidR="0018719C" w:rsidRPr="0018719C">
        <w:t xml:space="preserve"> </w:t>
      </w:r>
      <w:r w:rsidR="0018719C">
        <w:t>и главные его части, что позволяет</w:t>
      </w:r>
      <w:r w:rsidR="00251225">
        <w:t>,</w:t>
      </w:r>
      <w:r w:rsidR="0018719C">
        <w:t xml:space="preserve"> избегая обширных временных трат</w:t>
      </w:r>
      <w:r w:rsidR="00251225">
        <w:t>,</w:t>
      </w:r>
      <w:r w:rsidR="0018719C">
        <w:t xml:space="preserve"> найти на сайте нужную информацию. Также стоит отметить наличие строки поиска по всему содержимому данного веб-ресурса, что </w:t>
      </w:r>
      <w:r w:rsidR="00251225">
        <w:t>допускает</w:t>
      </w:r>
      <w:r w:rsidR="0018719C">
        <w:t xml:space="preserve"> при точном знании слов</w:t>
      </w:r>
      <w:r w:rsidR="00251225">
        <w:t>,</w:t>
      </w:r>
      <w:r w:rsidR="0018719C">
        <w:t xml:space="preserve"> связанных с искомым объектом</w:t>
      </w:r>
      <w:r w:rsidR="00251225">
        <w:t>,</w:t>
      </w:r>
      <w:r w:rsidR="0018719C">
        <w:t xml:space="preserve"> практически моментально найти его. </w:t>
      </w:r>
    </w:p>
    <w:p w14:paraId="15836012" w14:textId="77777777" w:rsidR="00DA6035" w:rsidRDefault="00DA6035" w:rsidP="00DA6035">
      <w:pPr>
        <w:keepNext/>
      </w:pPr>
      <w:r w:rsidRPr="00DA6035">
        <w:drawing>
          <wp:inline distT="0" distB="0" distL="0" distR="0" wp14:anchorId="35C9F439" wp14:editId="6974B68F">
            <wp:extent cx="5892800" cy="294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666" r="855" b="10017"/>
                    <a:stretch/>
                  </pic:blipFill>
                  <pic:spPr bwMode="auto">
                    <a:xfrm>
                      <a:off x="0" y="0"/>
                      <a:ext cx="58928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9E066" w14:textId="7FF34036" w:rsidR="00DA6035" w:rsidRDefault="00DA6035" w:rsidP="00DA6035">
      <w:pPr>
        <w:pStyle w:val="Caption"/>
        <w:jc w:val="center"/>
      </w:pPr>
      <w:r>
        <w:t xml:space="preserve">Рисунок </w:t>
      </w:r>
      <w:fldSimple w:instr=" SEQ Рисунок \* ARABIC ">
        <w:r w:rsidR="00585952">
          <w:rPr>
            <w:noProof/>
          </w:rPr>
          <w:t>2</w:t>
        </w:r>
      </w:fldSimple>
    </w:p>
    <w:p w14:paraId="66C1EF8C" w14:textId="07A73A47" w:rsidR="00251225" w:rsidRDefault="006E5F27" w:rsidP="00637CB6">
      <w:r>
        <w:t>При анализе сайта данного завода с точки зрения потенциального клиента</w:t>
      </w:r>
      <w:r w:rsidR="00251225">
        <w:t xml:space="preserve"> </w:t>
      </w:r>
      <w:r>
        <w:t>можно заметить, что многие элементы интерфейса, их структура и связь между собой</w:t>
      </w:r>
      <w:r w:rsidR="00251225">
        <w:t>,</w:t>
      </w:r>
      <w:r>
        <w:t xml:space="preserve"> являются семантически </w:t>
      </w:r>
      <w:r w:rsidR="00251225">
        <w:t xml:space="preserve">плохо </w:t>
      </w:r>
      <w:r>
        <w:t>связаны между собой</w:t>
      </w:r>
      <w:r w:rsidRPr="006E5F27">
        <w:t xml:space="preserve">, </w:t>
      </w:r>
      <w:r>
        <w:t>так на главной страничке сайта нет возможности перейти на страничку</w:t>
      </w:r>
      <w:r w:rsidR="00251225">
        <w:t>,</w:t>
      </w:r>
      <w:r>
        <w:t xml:space="preserve"> где будет представлен весь каталог выпускаемой продукции</w:t>
      </w:r>
      <w:r w:rsidRPr="006E5F27">
        <w:t xml:space="preserve"> </w:t>
      </w:r>
      <w:r>
        <w:t>в том или ином виде</w:t>
      </w:r>
      <w:r w:rsidR="00251225">
        <w:t>.</w:t>
      </w:r>
      <w:r>
        <w:t xml:space="preserve"> </w:t>
      </w:r>
      <w:r w:rsidR="00251225">
        <w:t>За отсутствием</w:t>
      </w:r>
      <w:r>
        <w:t xml:space="preserve"> чего в главном меню присутствует несколько элементов</w:t>
      </w:r>
      <w:r w:rsidR="00DA6035">
        <w:t xml:space="preserve"> </w:t>
      </w:r>
      <w:r w:rsidR="00251225">
        <w:t xml:space="preserve">интерфейса </w:t>
      </w:r>
      <w:r w:rsidR="00DA6035">
        <w:t>верхнего уровня</w:t>
      </w:r>
      <w:r>
        <w:t xml:space="preserve">, ведущих к описанию реализуемых </w:t>
      </w:r>
      <w:proofErr w:type="gramStart"/>
      <w:r>
        <w:t>проектов(</w:t>
      </w:r>
      <w:proofErr w:type="gramEnd"/>
      <w:r>
        <w:t>«Судостроение», «Машиностроение»)</w:t>
      </w:r>
      <w:r w:rsidR="00DA6035">
        <w:t>. Если анализировать формат представления производимой продукции</w:t>
      </w:r>
      <w:r w:rsidR="00DA6035" w:rsidRPr="00DA6035">
        <w:t>,</w:t>
      </w:r>
      <w:r w:rsidR="00DA6035">
        <w:t xml:space="preserve"> в качестве которого используется </w:t>
      </w:r>
      <w:r w:rsidR="00DA6035">
        <w:lastRenderedPageBreak/>
        <w:t xml:space="preserve">обычный многострочный текст, отграничивающий заголовками описание каждого последующего элемента, то можно сделать вывод о низкой эффективности данного представления данных, из-за неоптимального использования пространства страницы – описание каждого из проектов занимает неоправданно много места, а также отсутствие какой-либо структуры описания каждой из единиц продукции на уровне  элементов графического </w:t>
      </w:r>
      <w:proofErr w:type="spellStart"/>
      <w:r w:rsidR="00DA6035">
        <w:t>итерфейса</w:t>
      </w:r>
      <w:proofErr w:type="spellEnd"/>
      <w:r w:rsidR="00DA6035">
        <w:t xml:space="preserve">, что делает необходимым просмотр все </w:t>
      </w:r>
      <w:r w:rsidR="00251225">
        <w:t>релевантной информации в даже в случае заинтересованности определенным ее аспектом или определенной характеристикой проекта.</w:t>
      </w:r>
    </w:p>
    <w:p w14:paraId="0CA79B10" w14:textId="77777777" w:rsidR="00585952" w:rsidRDefault="00251225" w:rsidP="00585952">
      <w:pPr>
        <w:keepNext/>
      </w:pPr>
      <w:r w:rsidRPr="00251225">
        <w:drawing>
          <wp:inline distT="0" distB="0" distL="0" distR="0" wp14:anchorId="5F39C3A2" wp14:editId="7CC03B25">
            <wp:extent cx="5943600" cy="2936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214" b="9744"/>
                    <a:stretch/>
                  </pic:blipFill>
                  <pic:spPr bwMode="auto"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47AE0" w14:textId="0FB974AB" w:rsidR="00585952" w:rsidRDefault="00585952" w:rsidP="00585952">
      <w:pPr>
        <w:pStyle w:val="Caption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</w:p>
    <w:p w14:paraId="5F1336FF" w14:textId="17E8B170" w:rsidR="00DA6035" w:rsidRPr="00DA6035" w:rsidRDefault="00251225" w:rsidP="00637CB6">
      <w:r>
        <w:t xml:space="preserve"> В качестве способа осуществления обратной связи с контрагентами используется</w:t>
      </w:r>
      <w:r w:rsidR="00585952">
        <w:t xml:space="preserve"> форма</w:t>
      </w:r>
    </w:p>
    <w:p w14:paraId="37B442EA" w14:textId="2D94E112" w:rsidR="00225D7E" w:rsidRDefault="00225D7E" w:rsidP="00B041BC">
      <w:pPr>
        <w:pStyle w:val="Heading1"/>
      </w:pPr>
      <w:r>
        <w:lastRenderedPageBreak/>
        <w:t>Выборгский судостроительный завод</w:t>
      </w:r>
    </w:p>
    <w:p w14:paraId="438B4A47" w14:textId="46CD9D07" w:rsidR="00B041BC" w:rsidRDefault="00B041BC" w:rsidP="00B041BC">
      <w:r w:rsidRPr="00B041BC">
        <w:drawing>
          <wp:inline distT="0" distB="0" distL="0" distR="0" wp14:anchorId="590DDEF9" wp14:editId="14E821E8">
            <wp:extent cx="5831840" cy="284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25" t="13402" r="855" b="10017"/>
                    <a:stretch/>
                  </pic:blipFill>
                  <pic:spPr bwMode="auto">
                    <a:xfrm>
                      <a:off x="0" y="0"/>
                      <a:ext cx="583184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7CA06" w14:textId="52EDBEBA" w:rsidR="00225D7E" w:rsidRDefault="00225D7E" w:rsidP="00B041BC">
      <w:pPr>
        <w:pStyle w:val="Heading1"/>
      </w:pPr>
      <w:r>
        <w:t>Адмиралтейские верфи</w:t>
      </w:r>
    </w:p>
    <w:p w14:paraId="05BAD631" w14:textId="71DB8767" w:rsidR="00B041BC" w:rsidRDefault="00B041BC" w:rsidP="00B041BC">
      <w:r w:rsidRPr="00B041BC">
        <w:drawing>
          <wp:inline distT="0" distB="0" distL="0" distR="0" wp14:anchorId="0DE6771A" wp14:editId="451ABB6B">
            <wp:extent cx="5892800" cy="2987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666" r="855" b="8923"/>
                    <a:stretch/>
                  </pic:blipFill>
                  <pic:spPr bwMode="auto">
                    <a:xfrm>
                      <a:off x="0" y="0"/>
                      <a:ext cx="589280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5D8E7" w14:textId="64BEEEA2" w:rsidR="00225D7E" w:rsidRDefault="00225D7E" w:rsidP="00B041BC"/>
    <w:p w14:paraId="54EC8DA8" w14:textId="7D691C52" w:rsidR="00225D7E" w:rsidRDefault="00225D7E" w:rsidP="00B041BC">
      <w:pPr>
        <w:pStyle w:val="Heading1"/>
      </w:pPr>
      <w:r>
        <w:lastRenderedPageBreak/>
        <w:t>Электроприбор</w:t>
      </w:r>
    </w:p>
    <w:p w14:paraId="4470674E" w14:textId="2197FA31" w:rsidR="00B041BC" w:rsidRDefault="00B041BC" w:rsidP="00B041BC">
      <w:r w:rsidRPr="00B041BC">
        <w:drawing>
          <wp:inline distT="0" distB="0" distL="0" distR="0" wp14:anchorId="5E65DB2D" wp14:editId="1EFFB5CA">
            <wp:extent cx="5943600" cy="2966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214" b="8923"/>
                    <a:stretch/>
                  </pic:blipFill>
                  <pic:spPr bwMode="auto"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CC741" w14:textId="77777777" w:rsidR="00225D7E" w:rsidRDefault="00225D7E" w:rsidP="00B041BC"/>
    <w:p w14:paraId="57E76C72" w14:textId="77777777" w:rsidR="00B041BC" w:rsidRDefault="00225D7E" w:rsidP="00B041BC">
      <w:pPr>
        <w:pStyle w:val="Heading1"/>
      </w:pPr>
      <w:r>
        <w:t>Амурский судостроительный завод</w:t>
      </w:r>
    </w:p>
    <w:p w14:paraId="5CB48DB2" w14:textId="77777777" w:rsidR="00B041BC" w:rsidRDefault="00B041BC" w:rsidP="00B041BC"/>
    <w:p w14:paraId="0BD59918" w14:textId="0767E2B3" w:rsidR="00225D7E" w:rsidRDefault="00B041BC" w:rsidP="00B041BC">
      <w:r w:rsidRPr="00B041BC">
        <w:drawing>
          <wp:inline distT="0" distB="0" distL="0" distR="0" wp14:anchorId="3770AF7D" wp14:editId="776BCB74">
            <wp:extent cx="5943600" cy="2702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761" b="15487"/>
                    <a:stretch/>
                  </pic:blipFill>
                  <pic:spPr bwMode="auto"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5D7E">
        <w:br w:type="page"/>
      </w:r>
    </w:p>
    <w:p w14:paraId="7CA4C758" w14:textId="77777777" w:rsidR="00225D7E" w:rsidRPr="00225D7E" w:rsidRDefault="00225D7E" w:rsidP="00B041BC"/>
    <w:sectPr w:rsidR="00225D7E" w:rsidRPr="00225D7E" w:rsidSect="00CB02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20188B"/>
    <w:multiLevelType w:val="hybridMultilevel"/>
    <w:tmpl w:val="873CB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6F5"/>
    <w:rsid w:val="000F26F5"/>
    <w:rsid w:val="0018719C"/>
    <w:rsid w:val="00225D7E"/>
    <w:rsid w:val="00251225"/>
    <w:rsid w:val="00585952"/>
    <w:rsid w:val="00637CB6"/>
    <w:rsid w:val="006E5F27"/>
    <w:rsid w:val="00A00CDF"/>
    <w:rsid w:val="00B041BC"/>
    <w:rsid w:val="00CB0272"/>
    <w:rsid w:val="00DA6035"/>
    <w:rsid w:val="00F72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D5BBF"/>
  <w15:chartTrackingRefBased/>
  <w15:docId w15:val="{25AAE79D-12D3-FE46-8E68-BD5E374B6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41BC"/>
    <w:pPr>
      <w:spacing w:line="360" w:lineRule="auto"/>
      <w:jc w:val="both"/>
    </w:pPr>
    <w:rPr>
      <w:rFonts w:ascii="Times New Roman" w:hAnsi="Times New Roman"/>
      <w:sz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41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41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37CB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A603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6</Pages>
  <Words>366</Words>
  <Characters>2089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2020-05-03T01:27:00Z</dcterms:created>
  <dcterms:modified xsi:type="dcterms:W3CDTF">2020-05-03T03:13:00Z</dcterms:modified>
</cp:coreProperties>
</file>